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7F242A" w:rsidRPr="00E6404D" w:rsidRDefault="007F242A" w:rsidP="007F242A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:rsidR="007F242A" w:rsidRDefault="007F242A" w:rsidP="007F242A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:rsidR="007F242A" w:rsidRPr="00655DF5" w:rsidRDefault="007F242A" w:rsidP="007F242A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:rsidR="00BD7B73" w:rsidRPr="00E6404D" w:rsidRDefault="00BD7B73" w:rsidP="00BD7B73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FA05CE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Фонд оценочных средств текущего контроля</w:t>
      </w: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(Контрольная работа №</w:t>
      </w:r>
      <w:r w:rsidR="007F242A">
        <w:rPr>
          <w:rFonts w:cs="Times New Roman"/>
          <w:sz w:val="28"/>
          <w:szCs w:val="28"/>
        </w:rPr>
        <w:t>4</w:t>
      </w:r>
      <w:r w:rsidRPr="00246D72">
        <w:rPr>
          <w:rFonts w:cs="Times New Roman"/>
          <w:sz w:val="28"/>
          <w:szCs w:val="28"/>
        </w:rPr>
        <w:t xml:space="preserve">, раздел </w:t>
      </w:r>
      <w:r w:rsidR="00D212E5">
        <w:rPr>
          <w:rFonts w:cs="Times New Roman"/>
          <w:sz w:val="28"/>
          <w:szCs w:val="28"/>
        </w:rPr>
        <w:t>«</w:t>
      </w:r>
      <w:r w:rsidRPr="00246D72">
        <w:rPr>
          <w:rFonts w:cs="Times New Roman"/>
          <w:sz w:val="28"/>
          <w:szCs w:val="28"/>
        </w:rPr>
        <w:t>Макроэкономика</w:t>
      </w:r>
      <w:r w:rsidR="00D212E5">
        <w:rPr>
          <w:rFonts w:cs="Times New Roman"/>
          <w:sz w:val="28"/>
          <w:szCs w:val="28"/>
        </w:rPr>
        <w:t>»</w:t>
      </w:r>
      <w:r w:rsidRPr="00246D72">
        <w:rPr>
          <w:rFonts w:cs="Times New Roman"/>
          <w:sz w:val="28"/>
          <w:szCs w:val="28"/>
        </w:rPr>
        <w:t>)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Pr="00E6404D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BD7B73" w:rsidRPr="00E6404D" w:rsidRDefault="00246D72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D212E5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7F242A">
        <w:rPr>
          <w:rFonts w:eastAsia="Calibri" w:cs="Times New Roman"/>
          <w:sz w:val="28"/>
          <w:szCs w:val="28"/>
        </w:rPr>
        <w:t>Телюбаева</w:t>
      </w:r>
      <w:proofErr w:type="spellEnd"/>
      <w:r w:rsidR="007F242A">
        <w:rPr>
          <w:rFonts w:eastAsia="Calibri" w:cs="Times New Roman"/>
          <w:sz w:val="28"/>
          <w:szCs w:val="28"/>
        </w:rPr>
        <w:t xml:space="preserve"> А.Ж</w:t>
      </w:r>
      <w:r>
        <w:rPr>
          <w:rFonts w:eastAsia="Calibri" w:cs="Times New Roman"/>
          <w:sz w:val="28"/>
          <w:szCs w:val="28"/>
        </w:rPr>
        <w:t>.</w:t>
      </w:r>
    </w:p>
    <w:p w:rsidR="00BD7B73" w:rsidRPr="00E6404D" w:rsidRDefault="00BD7B73" w:rsidP="00BD7B73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BD7B73" w:rsidRDefault="00BD7B73" w:rsidP="00BD7B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BD7B73" w:rsidRPr="00FA05CE" w:rsidRDefault="00FA05CE" w:rsidP="00BD7B73">
      <w:pPr>
        <w:jc w:val="center"/>
        <w:rPr>
          <w:b/>
          <w:sz w:val="24"/>
          <w:szCs w:val="24"/>
        </w:rPr>
      </w:pPr>
      <w:r w:rsidRPr="00FA05CE">
        <w:rPr>
          <w:b/>
          <w:sz w:val="24"/>
          <w:szCs w:val="24"/>
        </w:rPr>
        <w:t xml:space="preserve">ФОС </w:t>
      </w:r>
      <w:r w:rsidRPr="00FA05CE">
        <w:rPr>
          <w:rFonts w:cs="Times New Roman"/>
          <w:b/>
          <w:sz w:val="24"/>
          <w:szCs w:val="24"/>
        </w:rPr>
        <w:t>КОНТРОЛЬНАЯ РАБОТА №</w:t>
      </w:r>
      <w:r w:rsidR="007F242A">
        <w:rPr>
          <w:rFonts w:cs="Times New Roman"/>
          <w:b/>
          <w:sz w:val="24"/>
          <w:szCs w:val="24"/>
        </w:rPr>
        <w:t>4</w:t>
      </w:r>
    </w:p>
    <w:p w:rsidR="00BD7B73" w:rsidRPr="00191C72" w:rsidRDefault="00BD7B73" w:rsidP="00BD7B73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BD7B73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BD7B73" w:rsidRDefault="00BD7B73" w:rsidP="00BD7B73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</w:t>
      </w:r>
      <w:r>
        <w:rPr>
          <w:rFonts w:eastAsia="Calibri" w:cs="Times New Roman"/>
          <w:bCs/>
          <w:i/>
          <w:sz w:val="24"/>
          <w:szCs w:val="24"/>
        </w:rPr>
        <w:t xml:space="preserve"> </w:t>
      </w:r>
      <w:r w:rsidR="007F242A">
        <w:rPr>
          <w:rFonts w:eastAsia="Calibri" w:cs="Times New Roman"/>
          <w:bCs/>
          <w:i/>
          <w:sz w:val="24"/>
          <w:szCs w:val="24"/>
        </w:rPr>
        <w:t>4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AD7B7E" w:rsidRPr="005D7632" w:rsidRDefault="00AD7B7E" w:rsidP="00AD7B7E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46D72" w:rsidRPr="00E81572" w:rsidRDefault="00246D72" w:rsidP="00BD7B7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A44851" w:rsidRDefault="00A44851" w:rsidP="00BD7B73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УК-2</w:t>
      </w:r>
    </w:p>
    <w:p w:rsidR="00BD7B73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(</w:t>
      </w:r>
      <w:r w:rsidR="00A44851">
        <w:rPr>
          <w:b/>
          <w:sz w:val="24"/>
          <w:szCs w:val="24"/>
        </w:rPr>
        <w:t>УК-2</w:t>
      </w:r>
      <w:r>
        <w:rPr>
          <w:b/>
          <w:sz w:val="24"/>
          <w:szCs w:val="24"/>
        </w:rPr>
        <w:t>)</w:t>
      </w:r>
    </w:p>
    <w:p w:rsidR="00EB0AA8" w:rsidRDefault="00EB0AA8" w:rsidP="00EB0AA8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Национальная экономика как целое. Кругооборот доходов и продуктов. </w:t>
      </w:r>
    </w:p>
    <w:p w:rsidR="00EB0AA8" w:rsidRDefault="00EB0AA8" w:rsidP="00EB0AA8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«Утечки» и «инъекции» в экономическом кругообороте.</w:t>
      </w:r>
    </w:p>
    <w:p w:rsidR="00EB0AA8" w:rsidRDefault="00EB0AA8" w:rsidP="00EB0AA8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Валовой внутренний продукт и способы его измерения. </w:t>
      </w:r>
    </w:p>
    <w:p w:rsidR="00EB0AA8" w:rsidRDefault="00EB0AA8" w:rsidP="00EB0AA8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Система показателей национальных счетов.</w:t>
      </w:r>
    </w:p>
    <w:p w:rsidR="00EB0AA8" w:rsidRDefault="00EB0AA8" w:rsidP="00EB0AA8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Занятость и безработица. Формы безработицы. Закон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Оукена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>.</w:t>
      </w:r>
    </w:p>
    <w:p w:rsidR="00EB0AA8" w:rsidRDefault="00EB0AA8" w:rsidP="00EB0AA8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Инфляция: виды, причины, последствия.</w:t>
      </w:r>
    </w:p>
    <w:p w:rsidR="00EB0AA8" w:rsidRDefault="00EB0AA8" w:rsidP="00EB0AA8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 Фазы делового экономического цикла.</w:t>
      </w:r>
    </w:p>
    <w:p w:rsidR="00A44851" w:rsidRDefault="00A44851" w:rsidP="00BD7B73">
      <w:pPr>
        <w:spacing w:after="0"/>
        <w:rPr>
          <w:sz w:val="24"/>
          <w:szCs w:val="24"/>
        </w:rPr>
      </w:pPr>
    </w:p>
    <w:p w:rsidR="00BD7B73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</w:t>
      </w:r>
      <w:r>
        <w:rPr>
          <w:b/>
          <w:sz w:val="24"/>
          <w:szCs w:val="24"/>
        </w:rPr>
        <w:t xml:space="preserve"> (</w:t>
      </w:r>
      <w:r w:rsidR="00A44851">
        <w:rPr>
          <w:b/>
          <w:sz w:val="24"/>
          <w:szCs w:val="24"/>
        </w:rPr>
        <w:t>УК-2</w:t>
      </w:r>
      <w:r>
        <w:rPr>
          <w:b/>
          <w:sz w:val="24"/>
          <w:szCs w:val="24"/>
        </w:rPr>
        <w:t>)</w:t>
      </w:r>
    </w:p>
    <w:p w:rsidR="00EB0AA8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EB0AA8">
        <w:rPr>
          <w:rFonts w:eastAsia="Calibri" w:cs="Times New Roman"/>
          <w:sz w:val="24"/>
          <w:szCs w:val="24"/>
        </w:rPr>
        <w:t>Обоснуйте следующее утверждение: «ВВП не является достаточно точным показателем для оценки уровня жизни населения страны».</w:t>
      </w:r>
    </w:p>
    <w:p w:rsidR="00EB0AA8" w:rsidRPr="00EB0AA8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cs="Times New Roman"/>
          <w:bCs/>
          <w:sz w:val="24"/>
          <w:szCs w:val="24"/>
        </w:rPr>
      </w:pPr>
      <w:r w:rsidRPr="00EB0AA8">
        <w:rPr>
          <w:rFonts w:cs="Times New Roman"/>
          <w:bCs/>
          <w:sz w:val="24"/>
          <w:szCs w:val="24"/>
        </w:rPr>
        <w:t xml:space="preserve">Объясните, почему при определении ВВП по методу потока доходов необходимо учесть </w:t>
      </w:r>
      <w:r w:rsidRPr="00EB0AA8">
        <w:rPr>
          <w:rFonts w:eastAsia="Calibri" w:cs="Times New Roman"/>
          <w:sz w:val="24"/>
          <w:szCs w:val="24"/>
        </w:rPr>
        <w:t>косвенные</w:t>
      </w:r>
      <w:r w:rsidRPr="00EB0AA8">
        <w:rPr>
          <w:rFonts w:cs="Times New Roman"/>
          <w:bCs/>
          <w:sz w:val="24"/>
          <w:szCs w:val="24"/>
        </w:rPr>
        <w:t xml:space="preserve"> налоги, полученные государством, и не следует учитывать подоходные налоги? Почему не учитываются трансфертные платежи из государственного бюджета, получаемые населением?</w:t>
      </w:r>
    </w:p>
    <w:p w:rsidR="00EB0AA8" w:rsidRPr="00EB0AA8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EB0AA8">
        <w:rPr>
          <w:rFonts w:eastAsia="Calibri" w:cs="Times New Roman"/>
          <w:sz w:val="24"/>
          <w:szCs w:val="24"/>
        </w:rPr>
        <w:t xml:space="preserve">Согласно закону </w:t>
      </w:r>
      <w:proofErr w:type="spellStart"/>
      <w:r w:rsidRPr="00EB0AA8">
        <w:rPr>
          <w:rFonts w:eastAsia="Calibri" w:cs="Times New Roman"/>
          <w:sz w:val="24"/>
          <w:szCs w:val="24"/>
        </w:rPr>
        <w:t>Оукена</w:t>
      </w:r>
      <w:proofErr w:type="spellEnd"/>
      <w:r w:rsidRPr="00EB0AA8">
        <w:rPr>
          <w:rFonts w:eastAsia="Calibri" w:cs="Times New Roman"/>
          <w:sz w:val="24"/>
          <w:szCs w:val="24"/>
        </w:rPr>
        <w:t xml:space="preserve"> рост вынужденной безработицы приводит к более значительным потерям объемов выпуска в национальной экономике. Предложите свои объяснения данному явлению. </w:t>
      </w:r>
    </w:p>
    <w:p w:rsidR="00EB0AA8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EB0AA8">
        <w:rPr>
          <w:rFonts w:eastAsia="Calibri" w:cs="Times New Roman"/>
          <w:sz w:val="24"/>
          <w:szCs w:val="24"/>
        </w:rPr>
        <w:t>Как объяснить существование в современных условиях наряду с безработицей вакантных рабочих мест? С каким видом безработицы связано это явление?</w:t>
      </w:r>
    </w:p>
    <w:p w:rsidR="00EB0AA8" w:rsidRPr="00EB0AA8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316E7F">
        <w:rPr>
          <w:rFonts w:cs="Times New Roman"/>
          <w:bCs/>
          <w:sz w:val="24"/>
          <w:szCs w:val="24"/>
        </w:rPr>
        <w:t xml:space="preserve">Если заработная плата 273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 xml:space="preserve">. ед., рента 48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 xml:space="preserve">. ед., процент 51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 xml:space="preserve">. ед., амортизация 13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 xml:space="preserve">. ед., подоходные налоги 28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 xml:space="preserve">. ед., косвенные налоги 10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 xml:space="preserve">. ед., прибыль корпоративного и некорпоративного сектора 45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 xml:space="preserve">. ед., трансфертные платежи 23 </w:t>
      </w:r>
      <w:proofErr w:type="spellStart"/>
      <w:r w:rsidRPr="00316E7F">
        <w:rPr>
          <w:rFonts w:cs="Times New Roman"/>
          <w:bCs/>
          <w:sz w:val="24"/>
          <w:szCs w:val="24"/>
        </w:rPr>
        <w:t>ден</w:t>
      </w:r>
      <w:proofErr w:type="spellEnd"/>
      <w:r w:rsidRPr="00316E7F">
        <w:rPr>
          <w:rFonts w:cs="Times New Roman"/>
          <w:bCs/>
          <w:sz w:val="24"/>
          <w:szCs w:val="24"/>
        </w:rPr>
        <w:t>. ед., то какова величина ВВП?</w:t>
      </w:r>
    </w:p>
    <w:p w:rsidR="00EB0AA8" w:rsidRPr="00EB0AA8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cs="Times New Roman"/>
          <w:bCs/>
          <w:sz w:val="24"/>
          <w:szCs w:val="24"/>
        </w:rPr>
      </w:pPr>
      <w:r w:rsidRPr="00EB0AA8">
        <w:rPr>
          <w:rFonts w:cs="Times New Roman"/>
          <w:bCs/>
          <w:sz w:val="24"/>
          <w:szCs w:val="24"/>
        </w:rPr>
        <w:t xml:space="preserve">Если личные потребительские расходы 772 </w:t>
      </w:r>
      <w:proofErr w:type="spellStart"/>
      <w:r w:rsidRPr="00EB0AA8">
        <w:rPr>
          <w:rFonts w:cs="Times New Roman"/>
          <w:bCs/>
          <w:sz w:val="24"/>
          <w:szCs w:val="24"/>
        </w:rPr>
        <w:t>ден</w:t>
      </w:r>
      <w:proofErr w:type="spellEnd"/>
      <w:r w:rsidRPr="00EB0AA8">
        <w:rPr>
          <w:rFonts w:cs="Times New Roman"/>
          <w:bCs/>
          <w:sz w:val="24"/>
          <w:szCs w:val="24"/>
        </w:rPr>
        <w:t xml:space="preserve">. ед., государственные закупки товаров и </w:t>
      </w:r>
      <w:r w:rsidRPr="00EB0AA8">
        <w:rPr>
          <w:rFonts w:eastAsia="Calibri" w:cs="Times New Roman"/>
          <w:sz w:val="24"/>
          <w:szCs w:val="24"/>
        </w:rPr>
        <w:t>услуг</w:t>
      </w:r>
      <w:r w:rsidRPr="00EB0AA8">
        <w:rPr>
          <w:rFonts w:cs="Times New Roman"/>
          <w:bCs/>
          <w:sz w:val="24"/>
          <w:szCs w:val="24"/>
        </w:rPr>
        <w:t xml:space="preserve"> 85 </w:t>
      </w:r>
      <w:proofErr w:type="spellStart"/>
      <w:r w:rsidRPr="00EB0AA8">
        <w:rPr>
          <w:rFonts w:cs="Times New Roman"/>
          <w:bCs/>
          <w:sz w:val="24"/>
          <w:szCs w:val="24"/>
        </w:rPr>
        <w:t>ден</w:t>
      </w:r>
      <w:proofErr w:type="spellEnd"/>
      <w:r w:rsidRPr="00EB0AA8">
        <w:rPr>
          <w:rFonts w:cs="Times New Roman"/>
          <w:bCs/>
          <w:sz w:val="24"/>
          <w:szCs w:val="24"/>
        </w:rPr>
        <w:t xml:space="preserve">. ед., валовые инвестиции 162 </w:t>
      </w:r>
      <w:proofErr w:type="spellStart"/>
      <w:r w:rsidRPr="00EB0AA8">
        <w:rPr>
          <w:rFonts w:cs="Times New Roman"/>
          <w:bCs/>
          <w:sz w:val="24"/>
          <w:szCs w:val="24"/>
        </w:rPr>
        <w:t>ден</w:t>
      </w:r>
      <w:proofErr w:type="spellEnd"/>
      <w:r w:rsidRPr="00EB0AA8">
        <w:rPr>
          <w:rFonts w:cs="Times New Roman"/>
          <w:bCs/>
          <w:sz w:val="24"/>
          <w:szCs w:val="24"/>
        </w:rPr>
        <w:t xml:space="preserve">. ед., амортизация 98 </w:t>
      </w:r>
      <w:proofErr w:type="spellStart"/>
      <w:r w:rsidRPr="00EB0AA8">
        <w:rPr>
          <w:rFonts w:cs="Times New Roman"/>
          <w:bCs/>
          <w:sz w:val="24"/>
          <w:szCs w:val="24"/>
        </w:rPr>
        <w:t>ден.ед</w:t>
      </w:r>
      <w:proofErr w:type="spellEnd"/>
      <w:r w:rsidRPr="00EB0AA8">
        <w:rPr>
          <w:rFonts w:cs="Times New Roman"/>
          <w:bCs/>
          <w:sz w:val="24"/>
          <w:szCs w:val="24"/>
        </w:rPr>
        <w:t xml:space="preserve">., экспорт 52 </w:t>
      </w:r>
      <w:proofErr w:type="spellStart"/>
      <w:r w:rsidRPr="00EB0AA8">
        <w:rPr>
          <w:rFonts w:cs="Times New Roman"/>
          <w:bCs/>
          <w:sz w:val="24"/>
          <w:szCs w:val="24"/>
        </w:rPr>
        <w:t>ден</w:t>
      </w:r>
      <w:proofErr w:type="spellEnd"/>
      <w:r w:rsidRPr="00EB0AA8">
        <w:rPr>
          <w:rFonts w:cs="Times New Roman"/>
          <w:bCs/>
          <w:sz w:val="24"/>
          <w:szCs w:val="24"/>
        </w:rPr>
        <w:t xml:space="preserve">. ед., импорт 41 </w:t>
      </w:r>
      <w:proofErr w:type="spellStart"/>
      <w:r w:rsidRPr="00EB0AA8">
        <w:rPr>
          <w:rFonts w:cs="Times New Roman"/>
          <w:bCs/>
          <w:sz w:val="24"/>
          <w:szCs w:val="24"/>
        </w:rPr>
        <w:t>ден</w:t>
      </w:r>
      <w:proofErr w:type="spellEnd"/>
      <w:r w:rsidRPr="00EB0AA8">
        <w:rPr>
          <w:rFonts w:cs="Times New Roman"/>
          <w:bCs/>
          <w:sz w:val="24"/>
          <w:szCs w:val="24"/>
        </w:rPr>
        <w:t>. ед., то какова величина ВВП?</w:t>
      </w:r>
    </w:p>
    <w:p w:rsidR="00EB0AA8" w:rsidRPr="00316E7F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bCs/>
          <w:iCs/>
          <w:sz w:val="24"/>
          <w:szCs w:val="24"/>
        </w:rPr>
      </w:pPr>
      <w:r w:rsidRPr="00316E7F">
        <w:rPr>
          <w:bCs/>
          <w:iCs/>
          <w:sz w:val="24"/>
          <w:szCs w:val="24"/>
        </w:rPr>
        <w:t xml:space="preserve">ВВП номинальный 2015 года составил 1500 млрд. </w:t>
      </w:r>
      <w:proofErr w:type="spellStart"/>
      <w:r w:rsidRPr="00316E7F">
        <w:rPr>
          <w:bCs/>
          <w:iCs/>
          <w:sz w:val="24"/>
          <w:szCs w:val="24"/>
        </w:rPr>
        <w:t>ден</w:t>
      </w:r>
      <w:proofErr w:type="spellEnd"/>
      <w:r w:rsidRPr="00316E7F">
        <w:rPr>
          <w:bCs/>
          <w:iCs/>
          <w:sz w:val="24"/>
          <w:szCs w:val="24"/>
        </w:rPr>
        <w:t xml:space="preserve">. ед., а в 2016 г. – 1650 млрд. </w:t>
      </w:r>
      <w:proofErr w:type="spellStart"/>
      <w:r w:rsidRPr="00316E7F">
        <w:rPr>
          <w:bCs/>
          <w:iCs/>
          <w:sz w:val="24"/>
          <w:szCs w:val="24"/>
        </w:rPr>
        <w:t>ден</w:t>
      </w:r>
      <w:proofErr w:type="spellEnd"/>
      <w:r w:rsidRPr="00316E7F">
        <w:rPr>
          <w:bCs/>
          <w:iCs/>
          <w:sz w:val="24"/>
          <w:szCs w:val="24"/>
        </w:rPr>
        <w:t xml:space="preserve">. ед. Цены за </w:t>
      </w:r>
      <w:r w:rsidRPr="00EB0AA8">
        <w:rPr>
          <w:rFonts w:eastAsia="Calibri" w:cs="Times New Roman"/>
          <w:sz w:val="24"/>
          <w:szCs w:val="24"/>
        </w:rPr>
        <w:t>данный</w:t>
      </w:r>
      <w:r w:rsidRPr="00316E7F">
        <w:rPr>
          <w:bCs/>
          <w:iCs/>
          <w:sz w:val="24"/>
          <w:szCs w:val="24"/>
        </w:rPr>
        <w:t xml:space="preserve"> период выросли на 5%. Как изменились реальные объемы выпуска?</w:t>
      </w:r>
    </w:p>
    <w:p w:rsidR="00EB0AA8" w:rsidRPr="00316E7F" w:rsidRDefault="00EB0AA8" w:rsidP="00EB0AA8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bCs/>
          <w:iCs/>
          <w:sz w:val="24"/>
          <w:szCs w:val="24"/>
        </w:rPr>
      </w:pPr>
      <w:r w:rsidRPr="00316E7F">
        <w:rPr>
          <w:bCs/>
          <w:iCs/>
          <w:sz w:val="24"/>
          <w:szCs w:val="24"/>
        </w:rPr>
        <w:t xml:space="preserve">Экономика производит только два товара: А и Б. Цены и количества товаров для трех </w:t>
      </w:r>
      <w:r w:rsidRPr="00EB0AA8">
        <w:rPr>
          <w:rFonts w:eastAsia="Calibri" w:cs="Times New Roman"/>
          <w:sz w:val="24"/>
          <w:szCs w:val="24"/>
        </w:rPr>
        <w:t>последовательных</w:t>
      </w:r>
      <w:r w:rsidRPr="00316E7F">
        <w:rPr>
          <w:bCs/>
          <w:iCs/>
          <w:sz w:val="24"/>
          <w:szCs w:val="24"/>
        </w:rPr>
        <w:t xml:space="preserve"> лет даны в следующей таблице.</w:t>
      </w:r>
    </w:p>
    <w:tbl>
      <w:tblPr>
        <w:tblW w:w="849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1710"/>
        <w:gridCol w:w="1984"/>
        <w:gridCol w:w="1843"/>
        <w:gridCol w:w="1985"/>
      </w:tblGrid>
      <w:tr w:rsidR="00EB0AA8" w:rsidRPr="00316E7F" w:rsidTr="00EB0AA8"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Товар 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Товар Б</w:t>
            </w:r>
          </w:p>
        </w:tc>
      </w:tr>
      <w:tr w:rsidR="00EB0AA8" w:rsidRPr="00316E7F" w:rsidTr="00EB0AA8"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Цена (</w:t>
            </w:r>
            <w:proofErr w:type="spellStart"/>
            <w:r w:rsidRPr="00316E7F">
              <w:rPr>
                <w:bCs/>
                <w:iCs/>
                <w:sz w:val="24"/>
                <w:szCs w:val="24"/>
                <w:lang w:eastAsia="en-US"/>
              </w:rPr>
              <w:t>ден</w:t>
            </w:r>
            <w:proofErr w:type="spellEnd"/>
            <w:r w:rsidRPr="00316E7F">
              <w:rPr>
                <w:bCs/>
                <w:i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316E7F">
              <w:rPr>
                <w:bCs/>
                <w:iCs/>
                <w:sz w:val="24"/>
                <w:szCs w:val="24"/>
                <w:lang w:eastAsia="en-US"/>
              </w:rPr>
              <w:t>ед</w:t>
            </w:r>
            <w:proofErr w:type="spellEnd"/>
            <w:r w:rsidRPr="00316E7F">
              <w:rPr>
                <w:bCs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Кол-во (шт.)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Цена (</w:t>
            </w:r>
            <w:proofErr w:type="spellStart"/>
            <w:r w:rsidRPr="00316E7F">
              <w:rPr>
                <w:bCs/>
                <w:iCs/>
                <w:sz w:val="24"/>
                <w:szCs w:val="24"/>
                <w:lang w:eastAsia="en-US"/>
              </w:rPr>
              <w:t>ден</w:t>
            </w:r>
            <w:proofErr w:type="spellEnd"/>
            <w:r w:rsidRPr="00316E7F">
              <w:rPr>
                <w:bCs/>
                <w:i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316E7F">
              <w:rPr>
                <w:bCs/>
                <w:iCs/>
                <w:sz w:val="24"/>
                <w:szCs w:val="24"/>
                <w:lang w:eastAsia="en-US"/>
              </w:rPr>
              <w:t>ед</w:t>
            </w:r>
            <w:proofErr w:type="spellEnd"/>
            <w:r w:rsidRPr="00316E7F">
              <w:rPr>
                <w:bCs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Кол-во (шт.)</w:t>
            </w:r>
          </w:p>
        </w:tc>
      </w:tr>
      <w:tr w:rsidR="00EB0AA8" w:rsidRPr="00316E7F" w:rsidTr="00EB0AA8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lastRenderedPageBreak/>
              <w:t>2015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50</w:t>
            </w:r>
          </w:p>
        </w:tc>
      </w:tr>
      <w:tr w:rsidR="00EB0AA8" w:rsidRPr="00316E7F" w:rsidTr="00EB0AA8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60</w:t>
            </w:r>
          </w:p>
        </w:tc>
      </w:tr>
      <w:tr w:rsidR="00EB0AA8" w:rsidRPr="00316E7F" w:rsidTr="00EB0AA8"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AA8" w:rsidRPr="00316E7F" w:rsidRDefault="00EB0AA8" w:rsidP="00727044">
            <w:pPr>
              <w:pStyle w:val="1"/>
              <w:spacing w:line="240" w:lineRule="auto"/>
              <w:ind w:left="0" w:firstLine="0"/>
              <w:jc w:val="both"/>
              <w:rPr>
                <w:bCs/>
                <w:iCs/>
                <w:sz w:val="24"/>
                <w:szCs w:val="24"/>
                <w:lang w:eastAsia="en-US"/>
              </w:rPr>
            </w:pPr>
            <w:r w:rsidRPr="00316E7F">
              <w:rPr>
                <w:bCs/>
                <w:iCs/>
                <w:sz w:val="24"/>
                <w:szCs w:val="24"/>
                <w:lang w:eastAsia="en-US"/>
              </w:rPr>
              <w:t>70</w:t>
            </w:r>
          </w:p>
        </w:tc>
      </w:tr>
    </w:tbl>
    <w:p w:rsidR="00EB0AA8" w:rsidRPr="00316E7F" w:rsidRDefault="00EB0AA8" w:rsidP="00EB0AA8">
      <w:pPr>
        <w:pStyle w:val="1"/>
        <w:spacing w:line="240" w:lineRule="auto"/>
        <w:ind w:left="720" w:firstLine="0"/>
        <w:jc w:val="both"/>
        <w:rPr>
          <w:bCs/>
          <w:iCs/>
          <w:sz w:val="24"/>
          <w:szCs w:val="24"/>
        </w:rPr>
      </w:pPr>
      <w:r w:rsidRPr="00316E7F">
        <w:rPr>
          <w:bCs/>
          <w:iCs/>
          <w:sz w:val="24"/>
          <w:szCs w:val="24"/>
        </w:rPr>
        <w:t>Рассчитать:</w:t>
      </w:r>
    </w:p>
    <w:p w:rsidR="00EB0AA8" w:rsidRPr="00316E7F" w:rsidRDefault="00EB0AA8" w:rsidP="00EB0AA8">
      <w:pPr>
        <w:pStyle w:val="1"/>
        <w:spacing w:line="240" w:lineRule="auto"/>
        <w:ind w:left="720" w:firstLine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а) </w:t>
      </w:r>
      <w:r w:rsidRPr="00316E7F">
        <w:rPr>
          <w:bCs/>
          <w:iCs/>
          <w:sz w:val="24"/>
          <w:szCs w:val="24"/>
        </w:rPr>
        <w:t>номинальный и реальный ВВП каждого года, используя 2015 год как базу расчетов;</w:t>
      </w:r>
    </w:p>
    <w:p w:rsidR="00EB0AA8" w:rsidRPr="00316E7F" w:rsidRDefault="00EB0AA8" w:rsidP="00EB0AA8">
      <w:pPr>
        <w:pStyle w:val="1"/>
        <w:spacing w:line="240" w:lineRule="auto"/>
        <w:ind w:left="720" w:firstLine="0"/>
        <w:jc w:val="both"/>
        <w:rPr>
          <w:bCs/>
          <w:iCs/>
          <w:sz w:val="24"/>
          <w:szCs w:val="24"/>
        </w:rPr>
      </w:pPr>
      <w:r w:rsidRPr="00316E7F">
        <w:rPr>
          <w:bCs/>
          <w:iCs/>
          <w:sz w:val="24"/>
          <w:szCs w:val="24"/>
        </w:rPr>
        <w:t>б) индекс-дефлятор ВВП и соответствующие темпы инфляции;</w:t>
      </w:r>
    </w:p>
    <w:p w:rsidR="00EB0AA8" w:rsidRPr="00316E7F" w:rsidRDefault="00EB0AA8" w:rsidP="00EB0AA8">
      <w:pPr>
        <w:pStyle w:val="1"/>
        <w:spacing w:line="240" w:lineRule="auto"/>
        <w:ind w:left="720" w:firstLine="0"/>
        <w:jc w:val="both"/>
        <w:rPr>
          <w:bCs/>
          <w:iCs/>
          <w:sz w:val="24"/>
          <w:szCs w:val="24"/>
        </w:rPr>
      </w:pPr>
      <w:bookmarkStart w:id="0" w:name="_GoBack"/>
      <w:bookmarkEnd w:id="0"/>
      <w:r w:rsidRPr="00316E7F">
        <w:rPr>
          <w:bCs/>
          <w:iCs/>
          <w:sz w:val="24"/>
          <w:szCs w:val="24"/>
        </w:rPr>
        <w:t>с) темпы роста экономики в 2016 и 2017 гг. по отношению к предшествующему году и за период в целом относительно 2015 года.</w:t>
      </w:r>
    </w:p>
    <w:p w:rsidR="00EB0AA8" w:rsidRPr="00F214B4" w:rsidRDefault="00EB0AA8" w:rsidP="00BD7B73">
      <w:pPr>
        <w:rPr>
          <w:b/>
          <w:sz w:val="24"/>
          <w:szCs w:val="24"/>
        </w:rPr>
      </w:pPr>
    </w:p>
    <w:sectPr w:rsidR="00EB0AA8" w:rsidRPr="00F21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7844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" w15:restartNumberingAfterBreak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F2524"/>
    <w:multiLevelType w:val="hybridMultilevel"/>
    <w:tmpl w:val="3D3EDBB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42723"/>
    <w:multiLevelType w:val="hybridMultilevel"/>
    <w:tmpl w:val="3E9EC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D82989"/>
    <w:multiLevelType w:val="hybridMultilevel"/>
    <w:tmpl w:val="B71C5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12"/>
  </w:num>
  <w:num w:numId="12">
    <w:abstractNumId w:val="11"/>
  </w:num>
  <w:num w:numId="13">
    <w:abstractNumId w:val="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73"/>
    <w:rsid w:val="00246D72"/>
    <w:rsid w:val="003767C8"/>
    <w:rsid w:val="007F242A"/>
    <w:rsid w:val="00A44851"/>
    <w:rsid w:val="00AD7B7E"/>
    <w:rsid w:val="00AF1A9F"/>
    <w:rsid w:val="00BD7B73"/>
    <w:rsid w:val="00D05952"/>
    <w:rsid w:val="00D212E5"/>
    <w:rsid w:val="00EB0AA8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0F821"/>
  <w15:docId w15:val="{AB9F4B0C-3BA5-41A5-8476-070FD35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73"/>
    <w:pPr>
      <w:ind w:left="720"/>
      <w:contextualSpacing/>
    </w:pPr>
  </w:style>
  <w:style w:type="paragraph" w:customStyle="1" w:styleId="1">
    <w:name w:val="Обычный1"/>
    <w:rsid w:val="00BD7B7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4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Студент</cp:lastModifiedBy>
  <cp:revision>2</cp:revision>
  <dcterms:created xsi:type="dcterms:W3CDTF">2023-06-13T07:35:00Z</dcterms:created>
  <dcterms:modified xsi:type="dcterms:W3CDTF">2023-06-13T07:35:00Z</dcterms:modified>
</cp:coreProperties>
</file>